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7A2" w:rsidRPr="00564BD4" w:rsidRDefault="005707A2" w:rsidP="005707A2">
      <w:pPr>
        <w:shd w:val="clear" w:color="auto" w:fill="FFFFFF"/>
        <w:spacing w:after="0" w:line="293" w:lineRule="atLeast"/>
        <w:jc w:val="center"/>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b/>
          <w:bCs/>
          <w:color w:val="000000"/>
          <w:sz w:val="28"/>
          <w:szCs w:val="28"/>
          <w:lang w:val="uz-Cyrl-UZ"/>
        </w:rPr>
        <w:t>Омонат депозит</w:t>
      </w:r>
      <w:bookmarkStart w:id="0" w:name="_GoBack"/>
      <w:bookmarkEnd w:id="0"/>
      <w:r w:rsidRPr="00564BD4">
        <w:rPr>
          <w:rFonts w:ascii="Times New Roman" w:eastAsia="Times New Roman" w:hAnsi="Times New Roman" w:cs="Times New Roman"/>
          <w:b/>
          <w:bCs/>
          <w:color w:val="000000"/>
          <w:sz w:val="28"/>
          <w:szCs w:val="28"/>
          <w:lang w:val="uz-Cyrl-UZ"/>
        </w:rPr>
        <w:t xml:space="preserve"> операциялар.</w:t>
      </w:r>
    </w:p>
    <w:p w:rsidR="005707A2" w:rsidRPr="00564BD4" w:rsidRDefault="005707A2" w:rsidP="005707A2">
      <w:pPr>
        <w:shd w:val="clear" w:color="auto" w:fill="FFFFFF"/>
        <w:spacing w:after="0" w:line="293" w:lineRule="atLeast"/>
        <w:jc w:val="center"/>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color w:val="000000"/>
          <w:sz w:val="28"/>
          <w:szCs w:val="28"/>
        </w:rPr>
        <w:t> </w:t>
      </w:r>
    </w:p>
    <w:p w:rsidR="005707A2" w:rsidRPr="00564BD4" w:rsidRDefault="005707A2" w:rsidP="005707A2">
      <w:pPr>
        <w:shd w:val="clear" w:color="auto" w:fill="FFFFFF"/>
        <w:spacing w:after="0" w:line="240" w:lineRule="auto"/>
        <w:ind w:left="720" w:hanging="360"/>
        <w:jc w:val="center"/>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b/>
          <w:bCs/>
          <w:color w:val="000000"/>
          <w:sz w:val="28"/>
          <w:szCs w:val="28"/>
          <w:lang w:val="uz-Cyrl-UZ"/>
        </w:rPr>
        <w:t>1.</w:t>
      </w:r>
      <w:r w:rsidRPr="00564BD4">
        <w:rPr>
          <w:rFonts w:ascii="Times New Roman" w:eastAsia="Times New Roman" w:hAnsi="Times New Roman" w:cs="Times New Roman"/>
          <w:color w:val="000000"/>
          <w:sz w:val="14"/>
          <w:szCs w:val="14"/>
          <w:lang w:val="uz-Cyrl-UZ"/>
        </w:rPr>
        <w:t>     </w:t>
      </w:r>
      <w:r w:rsidRPr="00564BD4">
        <w:rPr>
          <w:rFonts w:ascii="Times New Roman" w:eastAsia="Times New Roman" w:hAnsi="Times New Roman" w:cs="Times New Roman"/>
          <w:b/>
          <w:bCs/>
          <w:color w:val="000000"/>
          <w:sz w:val="28"/>
          <w:szCs w:val="28"/>
          <w:lang w:val="uz-Cyrl-UZ"/>
        </w:rPr>
        <w:t>Омонат (депозит) операциялар мохияти ва ахамияти.</w:t>
      </w:r>
    </w:p>
    <w:p w:rsidR="005707A2" w:rsidRPr="00564BD4" w:rsidRDefault="005707A2" w:rsidP="005707A2">
      <w:pPr>
        <w:shd w:val="clear" w:color="auto" w:fill="FFFFFF"/>
        <w:spacing w:after="0" w:line="240" w:lineRule="auto"/>
        <w:ind w:left="360"/>
        <w:jc w:val="center"/>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color w:val="000000"/>
          <w:sz w:val="28"/>
          <w:szCs w:val="28"/>
        </w:rPr>
        <w:t> </w:t>
      </w:r>
    </w:p>
    <w:p w:rsidR="005707A2" w:rsidRPr="00564BD4" w:rsidRDefault="005707A2" w:rsidP="005707A2">
      <w:pPr>
        <w:shd w:val="clear" w:color="auto" w:fill="FFFFFF"/>
        <w:spacing w:after="0" w:line="288" w:lineRule="atLeast"/>
        <w:ind w:firstLine="749"/>
        <w:jc w:val="both"/>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b/>
          <w:bCs/>
          <w:i/>
          <w:iCs/>
          <w:color w:val="000000"/>
          <w:sz w:val="28"/>
          <w:szCs w:val="28"/>
          <w:lang w:val="uz-Cyrl-UZ"/>
        </w:rPr>
        <w:t>Омонат (депозит) </w:t>
      </w:r>
      <w:r w:rsidRPr="00564BD4">
        <w:rPr>
          <w:rFonts w:ascii="Times New Roman" w:eastAsia="Times New Roman" w:hAnsi="Times New Roman" w:cs="Times New Roman"/>
          <w:color w:val="000000"/>
          <w:sz w:val="28"/>
          <w:szCs w:val="28"/>
          <w:lang w:val="uz-Cyrl-UZ"/>
        </w:rPr>
        <w:t>- бу мижоз аниқ муддат тугагандан кейин бериш ёки талаб қилиши биланоқ фойизлар билан бериш шартида банкка берган пул маблағидир.</w:t>
      </w:r>
    </w:p>
    <w:p w:rsidR="005707A2" w:rsidRPr="00564BD4" w:rsidRDefault="005707A2" w:rsidP="005707A2">
      <w:pPr>
        <w:shd w:val="clear" w:color="auto" w:fill="FFFFFF"/>
        <w:spacing w:after="0" w:line="288" w:lineRule="atLeast"/>
        <w:ind w:firstLine="720"/>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ЎР Фуқаролик Кодекси бошқа кредит ташкилотлари учун омонатларни қабул қилишни тақиқламаганига қарамай, амалдаги қонунчиликка биноан, фақат банлар омонатларни қабул қилишга ҳакдидир. Бизнинг мамалкатимизда нобанк кредит ташкилотлар фаолиятини, шу жумладан улар томонидан омонатларни қабул қилиш бўйича фаолиятни тартибга солувчи ҳуқуқий асослар ҳали йўкдир.</w:t>
      </w:r>
    </w:p>
    <w:p w:rsidR="005707A2" w:rsidRPr="00564BD4" w:rsidRDefault="005707A2" w:rsidP="005707A2">
      <w:pPr>
        <w:shd w:val="clear" w:color="auto" w:fill="FFFFFF"/>
        <w:spacing w:after="0" w:line="288" w:lineRule="atLeast"/>
        <w:ind w:firstLine="730"/>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Омонатчилар жизмоний ёки юридик шахс бўлишлари мумкин. Юридик шахслар эса ўз пул маблағларини банкларда сақлашлари мажбурийдир.</w:t>
      </w:r>
    </w:p>
    <w:p w:rsidR="005707A2" w:rsidRPr="00564BD4" w:rsidRDefault="005707A2" w:rsidP="005707A2">
      <w:pPr>
        <w:shd w:val="clear" w:color="auto" w:fill="FFFFFF"/>
        <w:spacing w:after="0" w:line="288" w:lineRule="atLeast"/>
        <w:ind w:firstLine="725"/>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Банк ўз хоҳишига кўра уларга берилган омонатлардан учинчи шахсларни кредитлаш ва иқтисодга сармоялаш мақсадида фойдаланиши мумкин. Лекин банклар омонатларни ўз вақтида қайтарилишини таъминлашлари шарт.</w:t>
      </w:r>
    </w:p>
    <w:p w:rsidR="005707A2" w:rsidRPr="00564BD4" w:rsidRDefault="005707A2" w:rsidP="005707A2">
      <w:pPr>
        <w:shd w:val="clear" w:color="auto" w:fill="FFFFFF"/>
        <w:spacing w:after="0" w:line="288" w:lineRule="atLeast"/>
        <w:ind w:firstLine="730"/>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Омонат операцияларини амалга ошириш банкларга бир шахсларни бўш маблағларини аккумуляци қилиш ва уларни вақтинча пул маблағларига эҳгиёж бўлган шахсларга беради. Жалб қилинган маблағлардан тижорат банклар пул маблағларни товарлар ишлаб чиқариш, ишлар бажариш ва хизматлар кўрсатиш учун жисмоний ва юридик шахсларга кредитлар беради. Омонат операциялари бозор усуллари билан талаб ва таклиф қонуни асосида жамиятдаги пул маблағларни иқтисод тармоқлари бўйича текис тақсимлайди.</w:t>
      </w:r>
    </w:p>
    <w:p w:rsidR="005707A2" w:rsidRPr="00564BD4" w:rsidRDefault="005707A2" w:rsidP="005707A2">
      <w:pPr>
        <w:shd w:val="clear" w:color="auto" w:fill="FFFFFF"/>
        <w:spacing w:after="0" w:line="288" w:lineRule="atLeast"/>
        <w:ind w:firstLine="725"/>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Кредитлар товар ишлаб чиқарувчи, иш бажарувчи ва хизмат кўрсатувчиларга аниқ фойизлар бўйича берилади. Бу фойизлар қисмини банклар омонатчиларга омонат шартномасида кўрсатилган фойизлар сифатида тўлайдилар.</w:t>
      </w:r>
    </w:p>
    <w:p w:rsidR="005707A2" w:rsidRPr="00564BD4" w:rsidRDefault="005707A2" w:rsidP="005707A2">
      <w:pPr>
        <w:shd w:val="clear" w:color="auto" w:fill="FFFFFF"/>
        <w:spacing w:after="0" w:line="288" w:lineRule="atLeast"/>
        <w:ind w:firstLine="725"/>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 </w:t>
      </w:r>
    </w:p>
    <w:p w:rsidR="005707A2" w:rsidRPr="00564BD4" w:rsidRDefault="005707A2" w:rsidP="005707A2">
      <w:pPr>
        <w:shd w:val="clear" w:color="auto" w:fill="FFFFFF"/>
        <w:spacing w:after="0" w:line="240" w:lineRule="auto"/>
        <w:jc w:val="center"/>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b/>
          <w:bCs/>
          <w:color w:val="000000"/>
          <w:sz w:val="28"/>
          <w:szCs w:val="28"/>
          <w:lang w:val="uz-Cyrl-UZ"/>
        </w:rPr>
        <w:t>2.0монат (депозит) операциялар турлари.</w:t>
      </w:r>
    </w:p>
    <w:p w:rsidR="005707A2" w:rsidRPr="00564BD4" w:rsidRDefault="005707A2" w:rsidP="005707A2">
      <w:pPr>
        <w:shd w:val="clear" w:color="auto" w:fill="FFFFFF"/>
        <w:spacing w:after="0" w:line="240" w:lineRule="auto"/>
        <w:jc w:val="center"/>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 </w:t>
      </w:r>
    </w:p>
    <w:p w:rsidR="005707A2" w:rsidRPr="00564BD4" w:rsidRDefault="005707A2" w:rsidP="005707A2">
      <w:pPr>
        <w:shd w:val="clear" w:color="auto" w:fill="FFFFFF"/>
        <w:spacing w:after="0" w:line="293" w:lineRule="atLeast"/>
        <w:ind w:firstLine="706"/>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Амалдаги фуқаролик ва банк қонунчилиги омонатларни талаб қилингунча сақланадиган омонатлар ва муддатли омонатларга ажратади.</w:t>
      </w:r>
    </w:p>
    <w:p w:rsidR="005707A2" w:rsidRPr="00564BD4" w:rsidRDefault="005707A2" w:rsidP="005707A2">
      <w:pPr>
        <w:shd w:val="clear" w:color="auto" w:fill="FFFFFF"/>
        <w:spacing w:after="0" w:line="293" w:lineRule="atLeast"/>
        <w:ind w:firstLine="725"/>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Талаб қилингунча сақланадиган омонатлар омонатчига нақт шакдда ёки нақтсиз тартибда у кўрсатган ҳисобваракка ўтказиш билан берилшпи керак. Банк қонунчилиги талаб қилингунча сакданадиган омонатларни омонатчига бериш муддатини аниқламаган. Лекин банк қонунчилиги меъёрларини таҳлили қуйидагиларни кўрсатади.</w:t>
      </w:r>
    </w:p>
    <w:p w:rsidR="005707A2" w:rsidRPr="00564BD4" w:rsidRDefault="005707A2" w:rsidP="005707A2">
      <w:pPr>
        <w:shd w:val="clear" w:color="auto" w:fill="FFFFFF"/>
        <w:spacing w:after="0" w:line="293" w:lineRule="atLeast"/>
        <w:ind w:firstLine="730"/>
        <w:jc w:val="both"/>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color w:val="000000"/>
          <w:sz w:val="28"/>
          <w:szCs w:val="28"/>
          <w:lang w:val="uz-Cyrl-UZ"/>
        </w:rPr>
        <w:lastRenderedPageBreak/>
        <w:t>Талаб қилингунча сақланадиган омонатларни учинчи шахслар ҳисобварағига ўтказиш йўли билан қайтарилиши омонатчини фармойиши банкка келган кунининг эртасидан кеч бўлмаган муддатда амалга оширилиши керак. Омонатларни нақт шаклада омонатчи бакка мурожаат қилган куни қайтарилиши керак.</w:t>
      </w:r>
    </w:p>
    <w:p w:rsidR="005707A2" w:rsidRPr="00564BD4" w:rsidRDefault="005707A2" w:rsidP="005707A2">
      <w:pPr>
        <w:shd w:val="clear" w:color="auto" w:fill="FFFFFF"/>
        <w:spacing w:after="0" w:line="293" w:lineRule="atLeast"/>
        <w:ind w:firstLine="730"/>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Муддатли омонатлар банк омонати шартномасида кўрсатилган муддат тугаганда қайтариши керак. Лекин ЎР Фуқаролик Кодекси 762-моддасининг 3-қисмида биноан муддатли омонатлар фуқароларнинг биринчи талабига кўра қайтарилиши керак. Фуқаронинг муддатли омонатни муддагидан олдин талаб қилишини тақиқлайдиган омонат шартномасининг қоидалари ўз-ўзидан ҳақиқий эмас.</w:t>
      </w:r>
    </w:p>
    <w:p w:rsidR="005707A2" w:rsidRPr="00564BD4" w:rsidRDefault="005707A2" w:rsidP="005707A2">
      <w:pPr>
        <w:shd w:val="clear" w:color="auto" w:fill="FFFFFF"/>
        <w:spacing w:after="0" w:line="293" w:lineRule="atLeast"/>
        <w:ind w:firstLine="734"/>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Муддатли омонатни муддатидан олдин талаб қилинганда, унга фойизлар талаб қилингунча сақланадиган омонатларга ўрнатилган фойизлар микдорида тўланади.</w:t>
      </w:r>
    </w:p>
    <w:p w:rsidR="005707A2" w:rsidRPr="00564BD4" w:rsidRDefault="005707A2" w:rsidP="005707A2">
      <w:pPr>
        <w:shd w:val="clear" w:color="auto" w:fill="FFFFFF"/>
        <w:spacing w:after="0" w:line="288" w:lineRule="atLeast"/>
        <w:ind w:firstLine="710"/>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Агар муддатли омонатлар муддати тугагандан кейин омонатчи омонат суммасини қайтариб беришни талаб қилмаса, агар шартномада бошқача тартиб назарда тутилган бўлмаса, шартнома омонатни талаб қилингунча сақланадиган шартлар асосида узайтирилган деб ҳисобланади.</w:t>
      </w:r>
    </w:p>
    <w:p w:rsidR="005707A2" w:rsidRPr="00564BD4" w:rsidRDefault="005707A2" w:rsidP="005707A2">
      <w:pPr>
        <w:shd w:val="clear" w:color="auto" w:fill="FFFFFF"/>
        <w:spacing w:after="0" w:line="288" w:lineRule="atLeast"/>
        <w:ind w:firstLine="720"/>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Муддатли ва талаб қилингунча сақланадиган омонатардан бошқа омонатлар ютуқли, мақсадли (масалан, муддати тутугундан сўнг омонатчига автомобиль берилшпи), шартномада кўрсатилган вазиятлар (масала, боланинг ғояга етиши) келганда қайтариладиган омонатлар бўлиши мумкин.</w:t>
      </w:r>
    </w:p>
    <w:p w:rsidR="005707A2" w:rsidRPr="00564BD4" w:rsidRDefault="005707A2" w:rsidP="005707A2">
      <w:pPr>
        <w:shd w:val="clear" w:color="auto" w:fill="FFFFFF"/>
        <w:spacing w:after="0" w:line="288" w:lineRule="atLeast"/>
        <w:ind w:firstLine="696"/>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Чет давлатларда қуйидаги омонатлар (депозитлар) мавжутдир: 1)ёпиқ депозит - ёпилган, мухирланган ва банк оча олмайдиган ҳолда пул маблағларини, тўлов хужжатларини ва қимматбахо бойликларни омонатчи банкка сакдаш учун беради;</w:t>
      </w:r>
    </w:p>
    <w:p w:rsidR="005707A2" w:rsidRPr="00564BD4" w:rsidRDefault="005707A2" w:rsidP="005707A2">
      <w:pPr>
        <w:shd w:val="clear" w:color="auto" w:fill="FFFFFF"/>
        <w:spacing w:after="0" w:line="288" w:lineRule="atLeast"/>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2)сейфли депозит - банк мижозларга ихтиёрига улар пул маблағларини, тўлов ҳужжатларини, қимматли бойликларни сақлаш учун сейфларни беради; 3)очиқ депозит - мижоз пул маблағларини, тўлов ҳужжатларини ва қимматбахо бойликларни банкка очиқ ҳолатда беради. Очиқ депозитга берилган пул маблағларидан банк кредитлаш ва сармоялашда фойдаланиши мумкин.</w:t>
      </w:r>
    </w:p>
    <w:p w:rsidR="005707A2" w:rsidRPr="00564BD4" w:rsidRDefault="005707A2" w:rsidP="005707A2">
      <w:pPr>
        <w:shd w:val="clear" w:color="auto" w:fill="FFFFFF"/>
        <w:spacing w:after="0" w:line="288" w:lineRule="atLeast"/>
        <w:ind w:firstLine="725"/>
        <w:jc w:val="both"/>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color w:val="000000"/>
          <w:sz w:val="28"/>
          <w:szCs w:val="28"/>
          <w:lang w:val="uz-Cyrl-UZ"/>
        </w:rPr>
        <w:t>Ўзбекистон банклари амалга оширадиган депозит операциялари очиқ пул депозитлар турига киради.</w:t>
      </w:r>
    </w:p>
    <w:p w:rsidR="005707A2" w:rsidRPr="00564BD4" w:rsidRDefault="005707A2" w:rsidP="005707A2">
      <w:pPr>
        <w:shd w:val="clear" w:color="auto" w:fill="FFFFFF"/>
        <w:spacing w:after="0" w:line="288" w:lineRule="atLeast"/>
        <w:ind w:firstLine="725"/>
        <w:jc w:val="both"/>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color w:val="000000"/>
          <w:sz w:val="28"/>
          <w:szCs w:val="28"/>
        </w:rPr>
        <w:t> </w:t>
      </w:r>
    </w:p>
    <w:p w:rsidR="005707A2" w:rsidRPr="00564BD4" w:rsidRDefault="005707A2" w:rsidP="005707A2">
      <w:pPr>
        <w:shd w:val="clear" w:color="auto" w:fill="FFFFFF"/>
        <w:spacing w:after="0" w:line="240" w:lineRule="auto"/>
        <w:jc w:val="center"/>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b/>
          <w:bCs/>
          <w:color w:val="000000"/>
          <w:sz w:val="28"/>
          <w:szCs w:val="28"/>
          <w:lang w:val="uz-Cyrl-UZ"/>
        </w:rPr>
        <w:t>З.Банк омонати шартномаси.</w:t>
      </w:r>
    </w:p>
    <w:p w:rsidR="005707A2" w:rsidRPr="00564BD4" w:rsidRDefault="005707A2" w:rsidP="005707A2">
      <w:pPr>
        <w:shd w:val="clear" w:color="auto" w:fill="FFFFFF"/>
        <w:spacing w:after="0" w:line="240" w:lineRule="auto"/>
        <w:jc w:val="center"/>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color w:val="000000"/>
          <w:sz w:val="28"/>
          <w:szCs w:val="28"/>
        </w:rPr>
        <w:t> </w:t>
      </w:r>
    </w:p>
    <w:p w:rsidR="005707A2" w:rsidRPr="00564BD4" w:rsidRDefault="005707A2" w:rsidP="005707A2">
      <w:pPr>
        <w:shd w:val="clear" w:color="auto" w:fill="FFFFFF"/>
        <w:spacing w:after="0" w:line="293" w:lineRule="atLeast"/>
        <w:ind w:firstLine="739"/>
        <w:jc w:val="both"/>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b/>
          <w:bCs/>
          <w:i/>
          <w:iCs/>
          <w:color w:val="000000"/>
          <w:sz w:val="28"/>
          <w:szCs w:val="28"/>
          <w:lang w:val="uz-Cyrl-UZ"/>
        </w:rPr>
        <w:t>Банк омонати шартномаси </w:t>
      </w:r>
      <w:r w:rsidRPr="00564BD4">
        <w:rPr>
          <w:rFonts w:ascii="Times New Roman" w:eastAsia="Times New Roman" w:hAnsi="Times New Roman" w:cs="Times New Roman"/>
          <w:color w:val="000000"/>
          <w:sz w:val="28"/>
          <w:szCs w:val="28"/>
          <w:lang w:val="uz-Cyrl-UZ"/>
        </w:rPr>
        <w:t xml:space="preserve">- бу банк омонатчидан олган ёки унинг номига учинчи шахсдан келган пул маблағини шартномада кўрсатилган шартлар ва тартибда қайтариш ва улар учун фоизлар тўлаш бўйича </w:t>
      </w:r>
      <w:r w:rsidRPr="00564BD4">
        <w:rPr>
          <w:rFonts w:ascii="Times New Roman" w:eastAsia="Times New Roman" w:hAnsi="Times New Roman" w:cs="Times New Roman"/>
          <w:color w:val="000000"/>
          <w:sz w:val="28"/>
          <w:szCs w:val="28"/>
          <w:lang w:val="uz-Cyrl-UZ"/>
        </w:rPr>
        <w:lastRenderedPageBreak/>
        <w:t>мажбуриятларини олиши тўғрисида банк ва омонатчи орасидаги келишувдир. Банк омонати шартномаси омонат суммаси банкка келиб тушган кундан бошлаб тузилган ҳисобланади.</w:t>
      </w:r>
    </w:p>
    <w:p w:rsidR="005707A2" w:rsidRPr="00564BD4" w:rsidRDefault="005707A2" w:rsidP="005707A2">
      <w:pPr>
        <w:shd w:val="clear" w:color="auto" w:fill="FFFFFF"/>
        <w:spacing w:after="0" w:line="293" w:lineRule="atLeast"/>
        <w:ind w:firstLine="730"/>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Банк омонати шартномаси ёзма шакдда тузилган бўлиши керак. Агар омонатни қўйилшпи омонат дафтарчаси, жамғарма (депозит) сертификати ёки банк томонидан омонатчига берилган, қонунда, қонунга мувофиқ чиқарилган банк қоидаларида ва банк амалиётида қўлланадиган иш муомаласи одатларида бундай ҳужжатлар учун назарда тутилган талабларга жаваб берадиган бошқа ҳужжат билан тасдикданган бўлса, банк омонати шартномасининг ёзма шаклига риоя қилинган ҳисобланади.</w:t>
      </w:r>
    </w:p>
    <w:p w:rsidR="005707A2" w:rsidRPr="00564BD4" w:rsidRDefault="005707A2" w:rsidP="005707A2">
      <w:pPr>
        <w:shd w:val="clear" w:color="auto" w:fill="FFFFFF"/>
        <w:spacing w:after="0" w:line="293" w:lineRule="atLeast"/>
        <w:ind w:firstLine="720"/>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Банк омонати шартномаси қуйидаги шартларни ўз ичига киритиши керак - омонат микдори, тури, қўйиш тартиби ва муддати, фоизларнинг микдори ва тўлаш тартиби, омонатнинг қайтариш тартиби ва муддатлари.</w:t>
      </w:r>
    </w:p>
    <w:p w:rsidR="005707A2" w:rsidRPr="00564BD4" w:rsidRDefault="005707A2" w:rsidP="005707A2">
      <w:pPr>
        <w:shd w:val="clear" w:color="auto" w:fill="FFFFFF"/>
        <w:spacing w:after="0" w:line="293" w:lineRule="atLeast"/>
        <w:ind w:firstLine="725"/>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Шартномада бошқача тартиб назарда тутилмаган бўлса, банк талаб қилиб олгунча сакданадиган омонатларга тўланадиган фоизлар микдорини ўзгартириш хуқуқига эга. Банк фоизлар миқдорини камайтирган тақдирда, фоизларнинг янги миқдори фоизлар камайтирилганлиги ҳақида омонатчиларга хабар берилгандан кейин қўйилган омонатларга нисбатан қўлланади. Ушбу хабарга қадар қўйилган омонатларга нисбатан камайтирилган фойизлар микдори тегишли хабар берилган пайтидан бир ой ўтганидан кейин қўлланада, агар шартномада бошқа муддат назарда тутилмаган бўлса.</w:t>
      </w:r>
    </w:p>
    <w:p w:rsidR="005707A2" w:rsidRPr="00564BD4" w:rsidRDefault="005707A2" w:rsidP="005707A2">
      <w:pPr>
        <w:shd w:val="clear" w:color="auto" w:fill="FFFFFF"/>
        <w:spacing w:after="0" w:line="288" w:lineRule="atLeast"/>
        <w:ind w:firstLine="734"/>
        <w:jc w:val="both"/>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color w:val="000000"/>
          <w:sz w:val="28"/>
          <w:szCs w:val="28"/>
          <w:lang w:val="uz-Cyrl-UZ"/>
        </w:rPr>
        <w:t>Муддатли омонатлар бўйича фоизлар микдорини банк томонидан бир томонлама камайтирилиши мумкин эмас.</w:t>
      </w:r>
    </w:p>
    <w:p w:rsidR="005707A2" w:rsidRPr="00564BD4" w:rsidRDefault="005707A2" w:rsidP="005707A2">
      <w:pPr>
        <w:shd w:val="clear" w:color="auto" w:fill="FFFFFF"/>
        <w:spacing w:after="0" w:line="288" w:lineRule="atLeast"/>
        <w:ind w:firstLine="720"/>
        <w:jc w:val="both"/>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color w:val="000000"/>
          <w:sz w:val="28"/>
          <w:szCs w:val="28"/>
          <w:lang w:val="uz-Cyrl-UZ"/>
        </w:rPr>
        <w:t>Банк омонати шартномаси бўйича банк қўйидаги мажбуриятларни ўз зиммасига олади:</w:t>
      </w:r>
    </w:p>
    <w:p w:rsidR="005707A2" w:rsidRPr="00564BD4" w:rsidRDefault="005707A2" w:rsidP="005707A2">
      <w:pPr>
        <w:shd w:val="clear" w:color="auto" w:fill="FFFFFF"/>
        <w:spacing w:after="0" w:line="288" w:lineRule="atLeast"/>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color w:val="000000"/>
          <w:sz w:val="28"/>
          <w:szCs w:val="28"/>
          <w:lang w:val="uz-Cyrl-UZ"/>
        </w:rPr>
        <w:t>1)омонатни сақланишини таъминлаш;</w:t>
      </w:r>
    </w:p>
    <w:p w:rsidR="005707A2" w:rsidRPr="00564BD4" w:rsidRDefault="005707A2" w:rsidP="005707A2">
      <w:pPr>
        <w:shd w:val="clear" w:color="auto" w:fill="FFFFFF"/>
        <w:spacing w:after="0" w:line="288" w:lineRule="atLeast"/>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2)омонатчининг биринчи талабига кўра ёки белгиланган муддатдан сўнг ёхуд белгиланган шарт-шароитлар келиб чиқанда омонатни омонатчига қайтариш; 3)шартномада кўрсатилган микдорда ва тартибда омонатдан фойдалангани учун фоизлар тўлаш. Агар шартномада фоизлар кўрсатилмаган бўлса, банк талаб қилингунча сақланадиган омонатларга тўланадиган микдорида фоизлар тўланиши шарт.</w:t>
      </w:r>
    </w:p>
    <w:p w:rsidR="005707A2" w:rsidRPr="00564BD4" w:rsidRDefault="005707A2" w:rsidP="005707A2">
      <w:pPr>
        <w:shd w:val="clear" w:color="auto" w:fill="FFFFFF"/>
        <w:spacing w:after="0" w:line="288" w:lineRule="atLeast"/>
        <w:ind w:firstLine="734"/>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Банк фоизларни тўламагани учун ва омонатни қайтармагани учун жавобгарликка тортилади. Банк жавобгарлиги омонат шартномасида кўрсатилган бўлиши мумкин. Агар шартномада банкнинг жавобгарлиги кўрсатилмаган бўлса, у ЎР «Хўжалик субъектлари фаолиятининг шартномавий-ҳуқуқий базаси тўғрисида»ги Қонуни ва Фуқаролик Кодекси нормалари бўйича жавобгарликка тортилади.</w:t>
      </w:r>
    </w:p>
    <w:p w:rsidR="005707A2" w:rsidRPr="00564BD4" w:rsidRDefault="005707A2" w:rsidP="005707A2">
      <w:pPr>
        <w:shd w:val="clear" w:color="auto" w:fill="FFFFFF"/>
        <w:spacing w:after="0" w:line="293" w:lineRule="atLeast"/>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b/>
          <w:bCs/>
          <w:color w:val="000000"/>
          <w:sz w:val="28"/>
          <w:szCs w:val="28"/>
          <w:lang w:val="uz-Cyrl-UZ"/>
        </w:rPr>
        <w:t> </w:t>
      </w:r>
    </w:p>
    <w:p w:rsidR="005707A2" w:rsidRPr="00564BD4" w:rsidRDefault="005707A2" w:rsidP="005707A2">
      <w:pPr>
        <w:shd w:val="clear" w:color="auto" w:fill="FFFFFF"/>
        <w:spacing w:after="0" w:line="293" w:lineRule="atLeast"/>
        <w:jc w:val="center"/>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b/>
          <w:bCs/>
          <w:color w:val="000000"/>
          <w:sz w:val="28"/>
          <w:szCs w:val="28"/>
          <w:lang w:val="uz-Cyrl-UZ"/>
        </w:rPr>
        <w:lastRenderedPageBreak/>
        <w:t>11-Маъруза. Кредит операциялар.</w:t>
      </w:r>
    </w:p>
    <w:p w:rsidR="005707A2" w:rsidRPr="00564BD4" w:rsidRDefault="005707A2" w:rsidP="005707A2">
      <w:pPr>
        <w:shd w:val="clear" w:color="auto" w:fill="FFFFFF"/>
        <w:spacing w:after="0" w:line="293" w:lineRule="atLeast"/>
        <w:jc w:val="center"/>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color w:val="000000"/>
          <w:sz w:val="28"/>
          <w:szCs w:val="28"/>
        </w:rPr>
        <w:t> </w:t>
      </w:r>
    </w:p>
    <w:p w:rsidR="005707A2" w:rsidRPr="00564BD4" w:rsidRDefault="005707A2" w:rsidP="005707A2">
      <w:pPr>
        <w:shd w:val="clear" w:color="auto" w:fill="FFFFFF"/>
        <w:spacing w:after="0" w:line="240" w:lineRule="auto"/>
        <w:jc w:val="center"/>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b/>
          <w:bCs/>
          <w:color w:val="000000"/>
          <w:sz w:val="28"/>
          <w:szCs w:val="28"/>
          <w:lang w:val="uz-Cyrl-UZ"/>
        </w:rPr>
        <w:t>1.Кредит операциялар мохияти ва ахамияти.</w:t>
      </w:r>
    </w:p>
    <w:p w:rsidR="005707A2" w:rsidRPr="00564BD4" w:rsidRDefault="005707A2" w:rsidP="005707A2">
      <w:pPr>
        <w:shd w:val="clear" w:color="auto" w:fill="FFFFFF"/>
        <w:spacing w:after="0" w:line="240" w:lineRule="auto"/>
        <w:jc w:val="center"/>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color w:val="000000"/>
          <w:sz w:val="28"/>
          <w:szCs w:val="28"/>
        </w:rPr>
        <w:t> </w:t>
      </w:r>
    </w:p>
    <w:p w:rsidR="005707A2" w:rsidRPr="00564BD4" w:rsidRDefault="005707A2" w:rsidP="005707A2">
      <w:pPr>
        <w:shd w:val="clear" w:color="auto" w:fill="FFFFFF"/>
        <w:spacing w:after="0" w:line="293" w:lineRule="atLeast"/>
        <w:ind w:firstLine="734"/>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b/>
          <w:bCs/>
          <w:i/>
          <w:iCs/>
          <w:color w:val="000000"/>
          <w:sz w:val="28"/>
          <w:szCs w:val="28"/>
          <w:lang w:val="uz-Cyrl-UZ"/>
        </w:rPr>
        <w:t>Банк кредити- </w:t>
      </w:r>
      <w:r w:rsidRPr="00564BD4">
        <w:rPr>
          <w:rFonts w:ascii="Times New Roman" w:eastAsia="Times New Roman" w:hAnsi="Times New Roman" w:cs="Times New Roman"/>
          <w:color w:val="000000"/>
          <w:sz w:val="28"/>
          <w:szCs w:val="28"/>
          <w:lang w:val="uz-Cyrl-UZ"/>
        </w:rPr>
        <w:t>бу банк мижозга (қарз олувчига) қайтарилиш, муддатли ва ҳақли шартларида берган пул маблағидир. Банклардан ташқари бошқа кредит муассасалари ҳам кредит бериш хуқуқ эгадир, лекин ҳозирги пайтда мамлакатимизда нобанк кредит ташкилотлари кредит бериш бўйича фаолияти учун ҳуқуқий асаслар йўкдир. Нобанк кредит муассасалари фаолияти тўгрисидаги қонунлар тўла қабул қилинмаган.</w:t>
      </w:r>
    </w:p>
    <w:p w:rsidR="005707A2" w:rsidRPr="00564BD4" w:rsidRDefault="005707A2" w:rsidP="005707A2">
      <w:pPr>
        <w:shd w:val="clear" w:color="auto" w:fill="FFFFFF"/>
        <w:spacing w:after="0" w:line="293" w:lineRule="atLeast"/>
        <w:ind w:firstLine="730"/>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Қарз олувчилар юридик ва жизмоний шахс бўлишлари мумкин. Бу юридик ва жизмоний шахслар банк мижозларидир. Юридик шахслар барча ташкилий-хуқуқий ёки мулкдорлик шаклида бўлиши мумкин.</w:t>
      </w:r>
    </w:p>
    <w:p w:rsidR="005707A2" w:rsidRPr="00564BD4" w:rsidRDefault="005707A2" w:rsidP="005707A2">
      <w:pPr>
        <w:shd w:val="clear" w:color="auto" w:fill="FFFFFF"/>
        <w:spacing w:after="0" w:line="293" w:lineRule="atLeast"/>
        <w:ind w:firstLine="725"/>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Банк қонунчилигига кўра қарз олувчилар фақат уларга хизмат кўрсатадиган банкларда кредитлар олишлари мумкин.</w:t>
      </w:r>
    </w:p>
    <w:p w:rsidR="005707A2" w:rsidRPr="00564BD4" w:rsidRDefault="005707A2" w:rsidP="005707A2">
      <w:pPr>
        <w:shd w:val="clear" w:color="auto" w:fill="FFFFFF"/>
        <w:spacing w:after="0" w:line="293" w:lineRule="atLeast"/>
        <w:ind w:firstLine="720"/>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Банк кредити - бу аввалам бор банкка тегашли бўлган ва қарз олувчига берилган пул маблағидир. Кўп ҳолларда банклар жалб этилган маблағларни кредит сифатида берадилар. Аҳоли ва юридик шахсларнинг пул маблағларини омонат операциялар бажариш жараёнида жалб этиш банкларга жуда кўп пул маблағларини жамлашга шароитлар яратади. Банкнинг ўз маблағлари бу пул маблағларининг оз қисмини ташқил қилади.</w:t>
      </w:r>
    </w:p>
    <w:p w:rsidR="005707A2" w:rsidRPr="00564BD4" w:rsidRDefault="005707A2" w:rsidP="005707A2">
      <w:pPr>
        <w:shd w:val="clear" w:color="auto" w:fill="FFFFFF"/>
        <w:spacing w:after="0" w:line="293" w:lineRule="atLeast"/>
        <w:ind w:firstLine="730"/>
        <w:jc w:val="both"/>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color w:val="000000"/>
          <w:sz w:val="28"/>
          <w:szCs w:val="28"/>
          <w:lang w:val="uz-Cyrl-UZ"/>
        </w:rPr>
        <w:t>Банклар кўп ҳолларда мижозлар маблағларини таввақал қилади. Бу ҳол ЎР ММ томонидан банк назоратини ва банк фаолиятини тартибга солишни асосий сабабидир.</w:t>
      </w:r>
    </w:p>
    <w:p w:rsidR="005707A2" w:rsidRPr="00564BD4" w:rsidRDefault="005707A2" w:rsidP="005707A2">
      <w:pPr>
        <w:shd w:val="clear" w:color="auto" w:fill="FFFFFF"/>
        <w:spacing w:after="0" w:line="293" w:lineRule="atLeast"/>
        <w:ind w:firstLine="720"/>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Кредитлар қайтарилиш, муддатли ва ҳақ тўлаш шартларида берилади. Кредитнинг қайтарилиши берилган кредитлар қарз олувчи томонидан қайтарилиши шартлигини билдиради. Бу билан кредитлар молиялашдан ажралиб туради. Молиялашда пул маблағларини олувчи олинган пул маблағларини қайтариш мажбуриятини олмайди.</w:t>
      </w:r>
    </w:p>
    <w:p w:rsidR="005707A2" w:rsidRPr="00564BD4" w:rsidRDefault="005707A2" w:rsidP="005707A2">
      <w:pPr>
        <w:shd w:val="clear" w:color="auto" w:fill="FFFFFF"/>
        <w:spacing w:after="0" w:line="293" w:lineRule="atLeast"/>
        <w:ind w:firstLine="725"/>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Кредитнинг муддатлилиги банк ва қарз олувчи ўртасида ҳар доим кредитни қайтариш муддати тўгрисидаги келишув бўлади. Кредитлар талаб қилиб олгунча бўлмайди. Кредитни қайтариш муддати ва шу муддатни бузганлиги учун қарз олувчининг жавобгарлиги кредит бериш асоси ҳисобланган кредит шартномаларнинг муҳим шартларидан ҳисобланади.</w:t>
      </w:r>
    </w:p>
    <w:p w:rsidR="005707A2" w:rsidRPr="00564BD4" w:rsidRDefault="005707A2" w:rsidP="005707A2">
      <w:pPr>
        <w:shd w:val="clear" w:color="auto" w:fill="FFFFFF"/>
        <w:spacing w:after="0" w:line="293" w:lineRule="atLeast"/>
        <w:ind w:firstLine="725"/>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Банк кредитининг ҳақ эвазига берилиши берилган кредит учун қарз олувчи шартномада аникданган ҳақни тўланиши кераклигини билдиради. Банк кредити ҳақсиз бўлиши мумкин бўлган қарз беришдан доим ҳақлилиги билан ажралиб туради. Банк амалиётида қарз олувчи банкка олган кредити учун берилган кредит ҳажмидан фоиз шаклида аниқланган ҳақ тўлайди.</w:t>
      </w:r>
    </w:p>
    <w:p w:rsidR="005707A2" w:rsidRPr="00564BD4" w:rsidRDefault="005707A2" w:rsidP="005707A2">
      <w:pPr>
        <w:shd w:val="clear" w:color="auto" w:fill="FFFFFF"/>
        <w:spacing w:after="0" w:line="293" w:lineRule="atLeast"/>
        <w:ind w:firstLine="730"/>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lastRenderedPageBreak/>
        <w:t>33-сон Низом кредит учун олинадиган фоизлар ЎР МБ томонидан тижорат банкларга бериладиган кредитлар фоизи - қайта таъминлаш фоизидан 1.5. баравар кўп бўлмаслигини тафсия қилади. Марказлашкан кредитлар эвасига бериладиган кредитлар учун эса бу фоиз мажбурийдир.</w:t>
      </w:r>
    </w:p>
    <w:p w:rsidR="005707A2" w:rsidRPr="00564BD4" w:rsidRDefault="005707A2" w:rsidP="005707A2">
      <w:pPr>
        <w:shd w:val="clear" w:color="auto" w:fill="FFFFFF"/>
        <w:spacing w:after="0" w:line="293" w:lineRule="atLeast"/>
        <w:ind w:firstLine="725"/>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Кўп ҳолларда банклар кредитларни мижозлар кредит шартномасидан келиб чиққан ўз мажбуриятларни бажаришни таъминлагандан сўнг берадилар. Кредитнинг қайтарилиши ва кредит учун фоизларнинг тўланишини неустойка, гаров, кафиллик, кафолат, қарздорнинг мол-мулкини ўшлаб қолиш билан таъминланиши мумкин. Банк амалиётида банклар асосан таъминлаш турларидан гаров, кафолат, кафиллик талаб қилишади, кредит шартномаларига неустойка бўйича қоидаларни киритадилар. Лекин кредитлар ишончли бўлиши мумкин: банк мижознинг барқарор молиявий ҳолати ва унинг рахбарларининг профессионал даражасини ҳисобга олиб кредитларни таъминотсиз бериши мумкин. Бундан кредитлар бланкет кредитлар деб аталади.</w:t>
      </w:r>
    </w:p>
    <w:p w:rsidR="005707A2" w:rsidRPr="00564BD4" w:rsidRDefault="005707A2" w:rsidP="005707A2">
      <w:pPr>
        <w:shd w:val="clear" w:color="auto" w:fill="FFFFFF"/>
        <w:spacing w:after="0" w:line="288" w:lineRule="atLeast"/>
        <w:ind w:firstLine="720"/>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Жуда қам ҳоллардан ташқари, ҳамма банк кредитлари мақсадли бўлади. Мижоз кредит маблағларини сарфлайдиган тадбирлар ижибой самара беришига ишонч ҳосил қилгандан сўнг банк мижозга кредит беради. Кредит бергандан сўнг банк кредит мақсадли сарфланаетганини назорат қилиш ҳуқуқига эга бўлади ва кредитнинг келишилган мақсадларга ишлатилмаган ҳолларда банк қредитнинг қолган қисмини беришни рад этиб, кредит шартномасини бекор қилиб берилган кредитни муддатидан оддин қайтаришни ва фоизларни тўлашни талаб қилишга хақлидир.</w:t>
      </w:r>
    </w:p>
    <w:p w:rsidR="005707A2" w:rsidRPr="00564BD4" w:rsidRDefault="005707A2" w:rsidP="005707A2">
      <w:pPr>
        <w:shd w:val="clear" w:color="auto" w:fill="FFFFFF"/>
        <w:spacing w:after="0" w:line="288" w:lineRule="atLeast"/>
        <w:ind w:firstLine="720"/>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 </w:t>
      </w:r>
    </w:p>
    <w:p w:rsidR="005707A2" w:rsidRPr="00564BD4" w:rsidRDefault="005707A2" w:rsidP="005707A2">
      <w:pPr>
        <w:shd w:val="clear" w:color="auto" w:fill="FFFFFF"/>
        <w:spacing w:after="0" w:line="240" w:lineRule="auto"/>
        <w:jc w:val="center"/>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b/>
          <w:bCs/>
          <w:color w:val="000000"/>
          <w:sz w:val="28"/>
          <w:szCs w:val="28"/>
          <w:lang w:val="uz-Cyrl-UZ"/>
        </w:rPr>
        <w:t>2.Банк кредити турлари.</w:t>
      </w:r>
    </w:p>
    <w:p w:rsidR="005707A2" w:rsidRPr="00564BD4" w:rsidRDefault="005707A2" w:rsidP="005707A2">
      <w:pPr>
        <w:shd w:val="clear" w:color="auto" w:fill="FFFFFF"/>
        <w:spacing w:after="0" w:line="240" w:lineRule="auto"/>
        <w:jc w:val="center"/>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 </w:t>
      </w:r>
    </w:p>
    <w:p w:rsidR="005707A2" w:rsidRPr="00564BD4" w:rsidRDefault="005707A2" w:rsidP="005707A2">
      <w:pPr>
        <w:shd w:val="clear" w:color="auto" w:fill="FFFFFF"/>
        <w:spacing w:after="0" w:line="293" w:lineRule="atLeast"/>
        <w:ind w:firstLine="720"/>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Муддатига кўра банк кредитлари қисқа муддатли, ўрта муддагли </w:t>
      </w:r>
      <w:r w:rsidRPr="00564BD4">
        <w:rPr>
          <w:rFonts w:ascii="Times New Roman" w:eastAsia="Times New Roman" w:hAnsi="Times New Roman" w:cs="Times New Roman"/>
          <w:color w:val="000000"/>
          <w:sz w:val="28"/>
          <w:szCs w:val="28"/>
          <w:vertAlign w:val="subscript"/>
          <w:lang w:val="uz-Cyrl-UZ"/>
        </w:rPr>
        <w:t>ва</w:t>
      </w:r>
      <w:r w:rsidRPr="00564BD4">
        <w:rPr>
          <w:rFonts w:ascii="Times New Roman" w:eastAsia="Times New Roman" w:hAnsi="Times New Roman" w:cs="Times New Roman"/>
          <w:color w:val="000000"/>
          <w:sz w:val="28"/>
          <w:szCs w:val="28"/>
          <w:lang w:val="uz-Cyrl-UZ"/>
        </w:rPr>
        <w:t> узоқ муддатли кредитларга бўлинади.</w:t>
      </w:r>
    </w:p>
    <w:p w:rsidR="005707A2" w:rsidRPr="00564BD4" w:rsidRDefault="005707A2" w:rsidP="005707A2">
      <w:pPr>
        <w:shd w:val="clear" w:color="auto" w:fill="FFFFFF"/>
        <w:spacing w:after="0" w:line="293" w:lineRule="atLeast"/>
        <w:ind w:firstLine="720"/>
        <w:jc w:val="both"/>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color w:val="000000"/>
          <w:sz w:val="28"/>
          <w:szCs w:val="28"/>
          <w:lang w:val="uz-Cyrl-UZ"/>
        </w:rPr>
        <w:t>Кисқа суддатли кредитлар 12 ойгача бўлган муддатга берилади. Бундай кредитларнинг муддати кредитланадиган тадбирларнинг ўтказиш муддатлари, уларнинг ўз-ўзларини оқлашлари ва бошқа шартларга боғликдир. Амалиётда қисқа муддатли кредитлар кўп ҳолларда савдо корхоналарига товар сотиб олиш учун берилади. Бу товарларни сотиб, савдо корхоналари кредитни банкка қайтаради ва унга аниқланган фоизларни тўлайди.</w:t>
      </w:r>
    </w:p>
    <w:p w:rsidR="005707A2" w:rsidRPr="00564BD4" w:rsidRDefault="005707A2" w:rsidP="005707A2">
      <w:pPr>
        <w:shd w:val="clear" w:color="auto" w:fill="FFFFFF"/>
        <w:spacing w:after="0" w:line="293" w:lineRule="atLeast"/>
        <w:ind w:firstLine="710"/>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Ўрта муддатли кредитлар 12 ойдан 5 йилгача бўлган муддатга берилади. Бундай кредитлар янги товарларни ўзлаштириш ва технологик тадбирлар билан боғлиқ бўлган юқори самарали ва тез ўзини оқлайдиган чора-тадбирларга берилади.</w:t>
      </w:r>
    </w:p>
    <w:p w:rsidR="005707A2" w:rsidRPr="00564BD4" w:rsidRDefault="005707A2" w:rsidP="005707A2">
      <w:pPr>
        <w:shd w:val="clear" w:color="auto" w:fill="FFFFFF"/>
        <w:spacing w:after="0" w:line="293" w:lineRule="atLeast"/>
        <w:ind w:firstLine="720"/>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lastRenderedPageBreak/>
        <w:t>Узоқ муддатли кредитлар 5 йиддан кўп бўлган муддатга берилади ва ишлаб чиқари ва ижтимоий объектларни қурилшпи, реконструкция қилиниши, техник жихатдан қайта қуролланиши билан боғлиқ бўлган сармоявий мақсадларга берилади.</w:t>
      </w:r>
    </w:p>
    <w:p w:rsidR="005707A2" w:rsidRPr="00564BD4" w:rsidRDefault="005707A2" w:rsidP="005707A2">
      <w:pPr>
        <w:shd w:val="clear" w:color="auto" w:fill="FFFFFF"/>
        <w:spacing w:after="0" w:line="293" w:lineRule="atLeast"/>
        <w:ind w:firstLine="734"/>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Юқорида айтиб ўтилгандан, таъминлаши бўйича кредитлар таъминланган ва бланкет кредитларга бўлинади.</w:t>
      </w:r>
    </w:p>
    <w:p w:rsidR="005707A2" w:rsidRPr="00564BD4" w:rsidRDefault="005707A2" w:rsidP="005707A2">
      <w:pPr>
        <w:shd w:val="clear" w:color="auto" w:fill="FFFFFF"/>
        <w:spacing w:after="0" w:line="293" w:lineRule="atLeast"/>
        <w:ind w:firstLine="725"/>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Кредит маблағларини етказиб бериш тартиби бўйича кредитлар алоҳида қарз ҳисобварағидан кредит бериш ва контокоррент ҳисобварағидан кредитлашга бўлинади.</w:t>
      </w:r>
    </w:p>
    <w:p w:rsidR="005707A2" w:rsidRPr="00564BD4" w:rsidRDefault="005707A2" w:rsidP="005707A2">
      <w:pPr>
        <w:shd w:val="clear" w:color="auto" w:fill="FFFFFF"/>
        <w:spacing w:after="0" w:line="293" w:lineRule="atLeast"/>
        <w:ind w:firstLine="720"/>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Алоҳида қарз ҳисобварағидан кредит беришда банк қарз олувчига махсус ҳисобварағ очади ва унга кредит суммасини ўтказади. Шу ҳисобварағдаги маблағлардан қарз олувчига учинчи шахслар томонидан етказилган товарлар, бажарилган ишлар, кўрсатилган хизматлар учун тўлов хужжатлари бўйича ҳисоб-китоблар амалга оширилади.</w:t>
      </w:r>
    </w:p>
    <w:p w:rsidR="005707A2" w:rsidRPr="00564BD4" w:rsidRDefault="005707A2" w:rsidP="005707A2">
      <w:pPr>
        <w:shd w:val="clear" w:color="auto" w:fill="FFFFFF"/>
        <w:spacing w:after="0" w:line="293" w:lineRule="atLeast"/>
        <w:ind w:firstLine="720"/>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Контокоррент хисобварағи орқали кредитлашда банк қарз олувчининг асосий талаб қилингунча сакданадиган депозит ҳисобварағини ёпади ва қарз олувчининг ҳамма операцияларини ягона контокоррент ҳисоварағидан амалга оширилади. Контокоррент ҳисобварағида пул маблағлари етмаган ҳолда, банк келишилган лимит чегарасида ўз маблағларидан ҳисоб-қитобларни амалга оширади. Контокоррент ҳисобварағидан кредитлаш муддати 12 ойдан кўп бўлмаши керак, лекин 12 ойлик муддат якунлагандан сўнг томонларни келишувига кўра бу муддат чўзилиши мумкин.</w:t>
      </w:r>
    </w:p>
    <w:p w:rsidR="005707A2" w:rsidRPr="00564BD4" w:rsidRDefault="005707A2" w:rsidP="005707A2">
      <w:pPr>
        <w:shd w:val="clear" w:color="auto" w:fill="FFFFFF"/>
        <w:spacing w:after="0" w:line="293" w:lineRule="atLeast"/>
        <w:ind w:firstLine="720"/>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 </w:t>
      </w:r>
    </w:p>
    <w:p w:rsidR="005707A2" w:rsidRPr="00564BD4" w:rsidRDefault="005707A2" w:rsidP="005707A2">
      <w:pPr>
        <w:shd w:val="clear" w:color="auto" w:fill="FFFFFF"/>
        <w:spacing w:after="0" w:line="240" w:lineRule="auto"/>
        <w:jc w:val="center"/>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b/>
          <w:bCs/>
          <w:color w:val="000000"/>
          <w:sz w:val="28"/>
          <w:szCs w:val="28"/>
          <w:lang w:val="uz-Cyrl-UZ"/>
        </w:rPr>
        <w:t>З.Кредит шартномаси.</w:t>
      </w:r>
    </w:p>
    <w:p w:rsidR="005707A2" w:rsidRPr="00564BD4" w:rsidRDefault="005707A2" w:rsidP="005707A2">
      <w:pPr>
        <w:shd w:val="clear" w:color="auto" w:fill="FFFFFF"/>
        <w:spacing w:after="0" w:line="240" w:lineRule="auto"/>
        <w:jc w:val="center"/>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 </w:t>
      </w:r>
    </w:p>
    <w:p w:rsidR="005707A2" w:rsidRPr="00564BD4" w:rsidRDefault="005707A2" w:rsidP="005707A2">
      <w:pPr>
        <w:shd w:val="clear" w:color="auto" w:fill="FFFFFF"/>
        <w:spacing w:after="0" w:line="288" w:lineRule="atLeast"/>
        <w:ind w:firstLine="725"/>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b/>
          <w:bCs/>
          <w:i/>
          <w:iCs/>
          <w:color w:val="000000"/>
          <w:sz w:val="28"/>
          <w:szCs w:val="28"/>
          <w:lang w:val="uz-Cyrl-UZ"/>
        </w:rPr>
        <w:t>Қредит шартномаси </w:t>
      </w:r>
      <w:r w:rsidRPr="00564BD4">
        <w:rPr>
          <w:rFonts w:ascii="Times New Roman" w:eastAsia="Times New Roman" w:hAnsi="Times New Roman" w:cs="Times New Roman"/>
          <w:color w:val="000000"/>
          <w:sz w:val="28"/>
          <w:szCs w:val="28"/>
          <w:lang w:val="uz-Cyrl-UZ"/>
        </w:rPr>
        <w:t>- бу банк қарз олувчига шартномада назарда тутилган микдорда ва шартлар асосида пул маблағлари (кредит) бериш, қарз олувчи эса олинган пул суммасини қайтариш ва унинг учун фоизлар тўлаш мажбуриятини олиши тўғрисидаги келишувдир.</w:t>
      </w:r>
    </w:p>
    <w:p w:rsidR="005707A2" w:rsidRPr="00564BD4" w:rsidRDefault="005707A2" w:rsidP="005707A2">
      <w:pPr>
        <w:shd w:val="clear" w:color="auto" w:fill="FFFFFF"/>
        <w:spacing w:after="0" w:line="288" w:lineRule="atLeast"/>
        <w:ind w:firstLine="734"/>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Шартнома иккитарафлама мажбурлайдиган шартномадир, ҳам кредитор хам қарз олувчи ҳуқуқ ва мажбуриятларга эгадир.</w:t>
      </w:r>
    </w:p>
    <w:p w:rsidR="005707A2" w:rsidRPr="00564BD4" w:rsidRDefault="005707A2" w:rsidP="005707A2">
      <w:pPr>
        <w:shd w:val="clear" w:color="auto" w:fill="FFFFFF"/>
        <w:spacing w:after="0" w:line="288" w:lineRule="atLeast"/>
        <w:ind w:firstLine="725"/>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Кредит шартномаси ҳақ эвасига тузиладиган шатномадир, қарз олувчи берилган пул маблағлари учун банкка шартномада кўрсатилган тартибда фоизлар тўлаши керак.</w:t>
      </w:r>
    </w:p>
    <w:p w:rsidR="005707A2" w:rsidRPr="00564BD4" w:rsidRDefault="005707A2" w:rsidP="005707A2">
      <w:pPr>
        <w:shd w:val="clear" w:color="auto" w:fill="FFFFFF"/>
        <w:spacing w:after="0" w:line="288" w:lineRule="atLeast"/>
        <w:ind w:firstLine="730"/>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Шартнома шакл - оддий ёзма шаклдир. Ёзма шаклига риоя қилинмаса, шартнома ўз ўзидан бўлмаган ҳисобланади.</w:t>
      </w:r>
    </w:p>
    <w:p w:rsidR="005707A2" w:rsidRPr="00564BD4" w:rsidRDefault="005707A2" w:rsidP="005707A2">
      <w:pPr>
        <w:shd w:val="clear" w:color="auto" w:fill="FFFFFF"/>
        <w:spacing w:after="0" w:line="288" w:lineRule="atLeast"/>
        <w:ind w:firstLine="725"/>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color w:val="000000"/>
          <w:sz w:val="28"/>
          <w:szCs w:val="28"/>
          <w:lang w:val="uz-Cyrl-UZ"/>
        </w:rPr>
        <w:t>Кредит шартномаси бўйича </w:t>
      </w:r>
      <w:r w:rsidRPr="00564BD4">
        <w:rPr>
          <w:rFonts w:ascii="Times New Roman" w:eastAsia="Times New Roman" w:hAnsi="Times New Roman" w:cs="Times New Roman"/>
          <w:i/>
          <w:iCs/>
          <w:color w:val="000000"/>
          <w:sz w:val="28"/>
          <w:szCs w:val="28"/>
          <w:lang w:val="uz-Cyrl-UZ"/>
        </w:rPr>
        <w:t>кредшпор </w:t>
      </w:r>
      <w:r w:rsidRPr="00564BD4">
        <w:rPr>
          <w:rFonts w:ascii="Times New Roman" w:eastAsia="Times New Roman" w:hAnsi="Times New Roman" w:cs="Times New Roman"/>
          <w:color w:val="000000"/>
          <w:sz w:val="28"/>
          <w:szCs w:val="28"/>
          <w:lang w:val="uz-Cyrl-UZ"/>
        </w:rPr>
        <w:t>а) қуйидаги ҳуқуқларга эга:</w:t>
      </w:r>
    </w:p>
    <w:p w:rsidR="005707A2" w:rsidRPr="00564BD4" w:rsidRDefault="005707A2" w:rsidP="005707A2">
      <w:pPr>
        <w:shd w:val="clear" w:color="auto" w:fill="FFFFFF"/>
        <w:spacing w:after="0" w:line="288" w:lineRule="atLeast"/>
        <w:ind w:firstLine="744"/>
        <w:jc w:val="both"/>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color w:val="000000"/>
          <w:sz w:val="28"/>
          <w:szCs w:val="28"/>
          <w:lang w:val="uz-Cyrl-UZ"/>
        </w:rPr>
        <w:t xml:space="preserve">1)қарз олувчидан кредит бериш учун аҳамиятга эга бўлган бухгалтерия ва статистик хисоботни (хўжалик-молиявий ҳолати, кредитта лаёқатлиги, </w:t>
      </w:r>
      <w:r w:rsidRPr="00564BD4">
        <w:rPr>
          <w:rFonts w:ascii="Times New Roman" w:eastAsia="Times New Roman" w:hAnsi="Times New Roman" w:cs="Times New Roman"/>
          <w:color w:val="000000"/>
          <w:sz w:val="28"/>
          <w:szCs w:val="28"/>
          <w:lang w:val="uz-Cyrl-UZ"/>
        </w:rPr>
        <w:lastRenderedPageBreak/>
        <w:t>кредитни мақсадли сарф қилиниши ва унинг таъминота тўфисида маълумотларни) олиш;</w:t>
      </w:r>
    </w:p>
    <w:p w:rsidR="005707A2" w:rsidRPr="00564BD4" w:rsidRDefault="005707A2" w:rsidP="005707A2">
      <w:pPr>
        <w:shd w:val="clear" w:color="auto" w:fill="FFFFFF"/>
        <w:spacing w:after="0" w:line="288" w:lineRule="atLeast"/>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color w:val="000000"/>
          <w:sz w:val="28"/>
          <w:szCs w:val="28"/>
          <w:lang w:val="uz-Cyrl-UZ"/>
        </w:rPr>
        <w:t>2)берилган кредитлар учун фоизлар олиш;</w:t>
      </w:r>
    </w:p>
    <w:p w:rsidR="005707A2" w:rsidRPr="00564BD4" w:rsidRDefault="005707A2" w:rsidP="005707A2">
      <w:pPr>
        <w:shd w:val="clear" w:color="auto" w:fill="FFFFFF"/>
        <w:spacing w:after="0" w:line="288" w:lineRule="atLeast"/>
        <w:ind w:firstLine="725"/>
        <w:jc w:val="both"/>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color w:val="000000"/>
          <w:sz w:val="28"/>
          <w:szCs w:val="28"/>
          <w:lang w:val="uz-Cyrl-UZ"/>
        </w:rPr>
        <w:t>3)қарздорнинг тўловга лаёқатсизлиги, кредитни таъминлаш, кредитни аниқланган мақсадга ишлатиш бўйича мажбуриятларини бажармаслиги ва шартномада кўрсатилган бошқа ҳолларда (масалан, ҳисоботларни банкка етказмаганлиги учун ёки нотўғри ҳисобот берганлиги учун) шартномани бекор қилиб муддатидан олдин кредитни ва унга фоизларни ундириб олиш;</w:t>
      </w:r>
    </w:p>
    <w:p w:rsidR="005707A2" w:rsidRPr="00564BD4" w:rsidRDefault="005707A2" w:rsidP="005707A2">
      <w:pPr>
        <w:shd w:val="clear" w:color="auto" w:fill="FFFFFF"/>
        <w:spacing w:after="0" w:line="288" w:lineRule="atLeast"/>
        <w:ind w:firstLine="734"/>
        <w:jc w:val="both"/>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color w:val="000000"/>
          <w:sz w:val="28"/>
          <w:szCs w:val="28"/>
          <w:lang w:val="uz-Cyrl-UZ"/>
        </w:rPr>
        <w:t>4)қайта молиялаш фоизи ўзгарган тақдирда кредит учун фоизларни ўзгартириш;</w:t>
      </w:r>
    </w:p>
    <w:p w:rsidR="005707A2" w:rsidRPr="00564BD4" w:rsidRDefault="005707A2" w:rsidP="005707A2">
      <w:pPr>
        <w:shd w:val="clear" w:color="auto" w:fill="FFFFFF"/>
        <w:spacing w:after="0" w:line="288" w:lineRule="atLeast"/>
        <w:ind w:firstLine="715"/>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color w:val="000000"/>
          <w:sz w:val="28"/>
          <w:szCs w:val="28"/>
          <w:lang w:val="uz-Cyrl-UZ"/>
        </w:rPr>
        <w:t>5)шартномада кўрсатилган бошқа ҳуқуқлар; б)қуйидаги мажбуриятларини ўзига олади:</w:t>
      </w:r>
    </w:p>
    <w:p w:rsidR="005707A2" w:rsidRPr="00564BD4" w:rsidRDefault="005707A2" w:rsidP="005707A2">
      <w:pPr>
        <w:shd w:val="clear" w:color="auto" w:fill="FFFFFF"/>
        <w:spacing w:after="0" w:line="288" w:lineRule="atLeast"/>
        <w:ind w:firstLine="758"/>
        <w:jc w:val="both"/>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color w:val="000000"/>
          <w:sz w:val="28"/>
          <w:szCs w:val="28"/>
          <w:lang w:val="uz-Cyrl-UZ"/>
        </w:rPr>
        <w:t>1)ўз вақтида кредитни бериш ва пул-ҳисоб ҳужжатлари бўйича тўловларни амалга ошириш;</w:t>
      </w:r>
    </w:p>
    <w:p w:rsidR="005707A2" w:rsidRPr="00564BD4" w:rsidRDefault="005707A2" w:rsidP="005707A2">
      <w:pPr>
        <w:shd w:val="clear" w:color="auto" w:fill="FFFFFF"/>
        <w:spacing w:after="0" w:line="288" w:lineRule="atLeast"/>
        <w:ind w:firstLine="730"/>
        <w:jc w:val="both"/>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color w:val="000000"/>
          <w:sz w:val="28"/>
          <w:szCs w:val="28"/>
          <w:lang w:val="uz-Cyrl-UZ"/>
        </w:rPr>
        <w:t>2)кредит шартномасига биноан ҳар ойда кредитларга фоизларни ҳисоблаш;</w:t>
      </w:r>
    </w:p>
    <w:p w:rsidR="005707A2" w:rsidRPr="00564BD4" w:rsidRDefault="005707A2" w:rsidP="005707A2">
      <w:pPr>
        <w:shd w:val="clear" w:color="auto" w:fill="FFFFFF"/>
        <w:spacing w:after="0" w:line="288" w:lineRule="atLeast"/>
        <w:ind w:firstLine="734"/>
        <w:jc w:val="both"/>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color w:val="000000"/>
          <w:sz w:val="28"/>
          <w:szCs w:val="28"/>
          <w:lang w:val="uz-Cyrl-UZ"/>
        </w:rPr>
        <w:t>3)кредитни ва унга фоизлар муддатидан олдин ундириш ҳолларида бу тўғрисида қарз олувчига маълумот бериш;</w:t>
      </w:r>
    </w:p>
    <w:p w:rsidR="005707A2" w:rsidRPr="00564BD4" w:rsidRDefault="005707A2" w:rsidP="005707A2">
      <w:pPr>
        <w:shd w:val="clear" w:color="auto" w:fill="FFFFFF"/>
        <w:spacing w:after="0" w:line="288" w:lineRule="atLeast"/>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color w:val="000000"/>
          <w:sz w:val="28"/>
          <w:szCs w:val="28"/>
          <w:lang w:val="uz-Cyrl-UZ"/>
        </w:rPr>
        <w:t>4)шарномада кўрсатилган бошқа мажбуриятлар</w:t>
      </w:r>
    </w:p>
    <w:p w:rsidR="005707A2" w:rsidRPr="00564BD4" w:rsidRDefault="005707A2" w:rsidP="005707A2">
      <w:pPr>
        <w:shd w:val="clear" w:color="auto" w:fill="FFFFFF"/>
        <w:spacing w:after="0" w:line="288" w:lineRule="atLeast"/>
        <w:ind w:firstLine="725"/>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color w:val="000000"/>
          <w:sz w:val="28"/>
          <w:szCs w:val="28"/>
          <w:lang w:val="uz-Cyrl-UZ"/>
        </w:rPr>
        <w:t>Кредит шартномаси бўйича </w:t>
      </w:r>
      <w:r w:rsidRPr="00564BD4">
        <w:rPr>
          <w:rFonts w:ascii="Times New Roman" w:eastAsia="Times New Roman" w:hAnsi="Times New Roman" w:cs="Times New Roman"/>
          <w:i/>
          <w:iCs/>
          <w:color w:val="000000"/>
          <w:sz w:val="28"/>
          <w:szCs w:val="28"/>
          <w:lang w:val="uz-Cyrl-UZ"/>
        </w:rPr>
        <w:t>қарз олувчи </w:t>
      </w:r>
      <w:r w:rsidRPr="00564BD4">
        <w:rPr>
          <w:rFonts w:ascii="Times New Roman" w:eastAsia="Times New Roman" w:hAnsi="Times New Roman" w:cs="Times New Roman"/>
          <w:color w:val="000000"/>
          <w:sz w:val="28"/>
          <w:szCs w:val="28"/>
          <w:lang w:val="uz-Cyrl-UZ"/>
        </w:rPr>
        <w:t>а)қуйидаги хуқуқларга эгадир:</w:t>
      </w:r>
    </w:p>
    <w:p w:rsidR="005707A2" w:rsidRPr="00564BD4" w:rsidRDefault="005707A2" w:rsidP="005707A2">
      <w:pPr>
        <w:shd w:val="clear" w:color="auto" w:fill="FFFFFF"/>
        <w:spacing w:after="0" w:line="288" w:lineRule="atLeast"/>
        <w:ind w:firstLine="749"/>
        <w:jc w:val="both"/>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color w:val="000000"/>
          <w:sz w:val="28"/>
          <w:szCs w:val="28"/>
          <w:lang w:val="uz-Cyrl-UZ"/>
        </w:rPr>
        <w:t>1)кредит шартномасида назарда тутилган микдорда ва муддатда кредитни олиш;</w:t>
      </w:r>
    </w:p>
    <w:p w:rsidR="005707A2" w:rsidRPr="00564BD4" w:rsidRDefault="005707A2" w:rsidP="005707A2">
      <w:pPr>
        <w:shd w:val="clear" w:color="auto" w:fill="FFFFFF"/>
        <w:spacing w:after="0" w:line="288" w:lineRule="atLeast"/>
        <w:ind w:firstLine="725"/>
        <w:jc w:val="both"/>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color w:val="000000"/>
          <w:sz w:val="28"/>
          <w:szCs w:val="28"/>
          <w:lang w:val="uz-Cyrl-UZ"/>
        </w:rPr>
        <w:t>2)агар шартномада кўрсатилган бўлса ёки кредитор қарши бўлмаса, кредитни муддатидан олдин қайтариш;</w:t>
      </w:r>
    </w:p>
    <w:p w:rsidR="005707A2" w:rsidRPr="00564BD4" w:rsidRDefault="005707A2" w:rsidP="005707A2">
      <w:pPr>
        <w:shd w:val="clear" w:color="auto" w:fill="FFFFFF"/>
        <w:spacing w:after="0" w:line="288" w:lineRule="atLeast"/>
        <w:ind w:firstLine="715"/>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color w:val="000000"/>
          <w:sz w:val="28"/>
          <w:szCs w:val="28"/>
          <w:lang w:val="uz-Cyrl-UZ"/>
        </w:rPr>
        <w:t>3)шартномада кўрсатилган бошқа ҳуқуқлар;, б)қуйидаги мажбуриятларни ўзига олади:</w:t>
      </w:r>
    </w:p>
    <w:p w:rsidR="005707A2" w:rsidRPr="00564BD4" w:rsidRDefault="005707A2" w:rsidP="005707A2">
      <w:pPr>
        <w:shd w:val="clear" w:color="auto" w:fill="FFFFFF"/>
        <w:spacing w:after="0" w:line="288" w:lineRule="atLeast"/>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color w:val="000000"/>
          <w:sz w:val="28"/>
          <w:szCs w:val="28"/>
          <w:lang w:val="uz-Cyrl-UZ"/>
        </w:rPr>
        <w:t>1)кредитдан белгиланган мақсадларда фойдаланишни таъминлаш;</w:t>
      </w:r>
    </w:p>
    <w:p w:rsidR="005707A2" w:rsidRPr="00564BD4" w:rsidRDefault="005707A2" w:rsidP="005707A2">
      <w:pPr>
        <w:shd w:val="clear" w:color="auto" w:fill="FFFFFF"/>
        <w:spacing w:after="0" w:line="288" w:lineRule="atLeast"/>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color w:val="000000"/>
          <w:sz w:val="28"/>
          <w:szCs w:val="28"/>
          <w:lang w:val="uz-Cyrl-UZ"/>
        </w:rPr>
        <w:t>2)кредитни гаров, кафолат, қафиллик ёки бошқа йўл билан таъминлаш;</w:t>
      </w:r>
    </w:p>
    <w:p w:rsidR="005707A2" w:rsidRPr="00564BD4" w:rsidRDefault="005707A2" w:rsidP="005707A2">
      <w:pPr>
        <w:shd w:val="clear" w:color="auto" w:fill="FFFFFF"/>
        <w:spacing w:after="0" w:line="288" w:lineRule="atLeast"/>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color w:val="000000"/>
          <w:sz w:val="28"/>
          <w:szCs w:val="28"/>
          <w:lang w:val="uz-Cyrl-UZ"/>
        </w:rPr>
        <w:t>3)ўз вақтида фоизларни тўлаш ва кредитни қайтариш;</w:t>
      </w:r>
    </w:p>
    <w:p w:rsidR="005707A2" w:rsidRPr="00564BD4" w:rsidRDefault="005707A2" w:rsidP="005707A2">
      <w:pPr>
        <w:shd w:val="clear" w:color="auto" w:fill="FFFFFF"/>
        <w:spacing w:after="0" w:line="288" w:lineRule="atLeast"/>
        <w:ind w:firstLine="720"/>
        <w:jc w:val="both"/>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color w:val="000000"/>
          <w:sz w:val="28"/>
          <w:szCs w:val="28"/>
          <w:lang w:val="uz-Cyrl-UZ"/>
        </w:rPr>
        <w:t>4)кредитдан мақсадли фойдаланиши, ўз тўловга лаёқатлиги тўғрисида банкка маълуматлар бериш;</w:t>
      </w:r>
    </w:p>
    <w:p w:rsidR="005707A2" w:rsidRPr="00564BD4" w:rsidRDefault="005707A2" w:rsidP="005707A2">
      <w:pPr>
        <w:shd w:val="clear" w:color="auto" w:fill="FFFFFF"/>
        <w:spacing w:after="0" w:line="288" w:lineRule="atLeast"/>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color w:val="000000"/>
          <w:sz w:val="28"/>
          <w:szCs w:val="28"/>
          <w:lang w:val="uz-Cyrl-UZ"/>
        </w:rPr>
        <w:t>5)шартномага биноан бошқа мажбуриятлар;</w:t>
      </w:r>
    </w:p>
    <w:p w:rsidR="005707A2" w:rsidRPr="00564BD4" w:rsidRDefault="005707A2" w:rsidP="005707A2">
      <w:pPr>
        <w:shd w:val="clear" w:color="auto" w:fill="FFFFFF"/>
        <w:spacing w:after="0" w:line="288" w:lineRule="atLeast"/>
        <w:ind w:firstLine="720"/>
        <w:jc w:val="both"/>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color w:val="000000"/>
          <w:sz w:val="28"/>
          <w:szCs w:val="28"/>
          <w:lang w:val="uz-Cyrl-UZ"/>
        </w:rPr>
        <w:t>Шартномавий мажбуриятларини бажармаганликлари учун томонлар кредит шартномада кўрсатилган, агар шартномада курсатилмаган бўлса, Фуқаролик Кодексининг 327-моддаси ва ЎР «Хўжалик юршувчи субъектларнинг фаолиятининг шартномавий-ҳуқуқий асослари тўғрисида»ги Қонун меъёраларига биноан жавоб бератилар.</w:t>
      </w:r>
    </w:p>
    <w:p w:rsidR="005707A2" w:rsidRPr="00564BD4" w:rsidRDefault="005707A2" w:rsidP="005707A2">
      <w:pPr>
        <w:shd w:val="clear" w:color="auto" w:fill="FFFFFF"/>
        <w:spacing w:after="0" w:line="288" w:lineRule="atLeast"/>
        <w:ind w:firstLine="730"/>
        <w:jc w:val="both"/>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color w:val="000000"/>
          <w:sz w:val="28"/>
          <w:szCs w:val="28"/>
          <w:lang w:val="uz-Cyrl-UZ"/>
        </w:rPr>
        <w:t>Шартномавий мажбуриятларини бажармаганликлари учун қарз олувчи ва кредитор мажбуриятни кечиктирилган ҳар кун учун пеня ва етказилган зарарларни қоплаш шаклларида жавоб берадилар.</w:t>
      </w:r>
    </w:p>
    <w:p w:rsidR="005707A2" w:rsidRPr="00564BD4" w:rsidRDefault="005707A2" w:rsidP="005707A2">
      <w:pPr>
        <w:shd w:val="clear" w:color="auto" w:fill="FFFFFF"/>
        <w:spacing w:after="0" w:line="288" w:lineRule="atLeast"/>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b/>
          <w:bCs/>
          <w:color w:val="000000"/>
          <w:sz w:val="28"/>
          <w:szCs w:val="28"/>
          <w:lang w:val="uz-Cyrl-UZ"/>
        </w:rPr>
        <w:lastRenderedPageBreak/>
        <w:t> </w:t>
      </w:r>
    </w:p>
    <w:p w:rsidR="005707A2" w:rsidRPr="00564BD4" w:rsidRDefault="005707A2" w:rsidP="005707A2">
      <w:pPr>
        <w:shd w:val="clear" w:color="auto" w:fill="FFFFFF"/>
        <w:spacing w:after="0" w:line="288" w:lineRule="atLeast"/>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b/>
          <w:bCs/>
          <w:color w:val="000000"/>
          <w:sz w:val="28"/>
          <w:szCs w:val="28"/>
          <w:lang w:val="uz-Cyrl-UZ"/>
        </w:rPr>
        <w:t> </w:t>
      </w:r>
    </w:p>
    <w:p w:rsidR="005707A2" w:rsidRPr="00564BD4" w:rsidRDefault="005707A2" w:rsidP="005707A2">
      <w:pPr>
        <w:shd w:val="clear" w:color="auto" w:fill="FFFFFF"/>
        <w:spacing w:after="0" w:line="288" w:lineRule="atLeast"/>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b/>
          <w:bCs/>
          <w:color w:val="000000"/>
          <w:sz w:val="28"/>
          <w:szCs w:val="28"/>
          <w:lang w:val="uz-Cyrl-UZ"/>
        </w:rPr>
        <w:t> </w:t>
      </w:r>
    </w:p>
    <w:p w:rsidR="005707A2" w:rsidRPr="00564BD4" w:rsidRDefault="005707A2" w:rsidP="005707A2">
      <w:pPr>
        <w:shd w:val="clear" w:color="auto" w:fill="FFFFFF"/>
        <w:spacing w:after="0" w:line="288" w:lineRule="atLeast"/>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b/>
          <w:bCs/>
          <w:color w:val="000000"/>
          <w:sz w:val="28"/>
          <w:szCs w:val="28"/>
          <w:lang w:val="uz-Cyrl-UZ"/>
        </w:rPr>
        <w:t> </w:t>
      </w:r>
    </w:p>
    <w:p w:rsidR="005707A2" w:rsidRPr="00564BD4" w:rsidRDefault="005707A2" w:rsidP="005707A2">
      <w:pPr>
        <w:shd w:val="clear" w:color="auto" w:fill="FFFFFF"/>
        <w:spacing w:after="0" w:line="288" w:lineRule="atLeast"/>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b/>
          <w:bCs/>
          <w:color w:val="000000"/>
          <w:sz w:val="28"/>
          <w:szCs w:val="28"/>
          <w:lang w:val="uz-Cyrl-UZ"/>
        </w:rPr>
        <w:t> </w:t>
      </w:r>
    </w:p>
    <w:p w:rsidR="005707A2" w:rsidRPr="00564BD4" w:rsidRDefault="005707A2" w:rsidP="005707A2">
      <w:pPr>
        <w:shd w:val="clear" w:color="auto" w:fill="FFFFFF"/>
        <w:spacing w:after="0" w:line="288" w:lineRule="atLeast"/>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b/>
          <w:bCs/>
          <w:color w:val="000000"/>
          <w:sz w:val="28"/>
          <w:szCs w:val="28"/>
          <w:lang w:val="uz-Cyrl-UZ"/>
        </w:rPr>
        <w:t> </w:t>
      </w:r>
    </w:p>
    <w:p w:rsidR="005707A2" w:rsidRPr="00564BD4" w:rsidRDefault="005707A2" w:rsidP="005707A2">
      <w:pPr>
        <w:shd w:val="clear" w:color="auto" w:fill="FFFFFF"/>
        <w:spacing w:after="0" w:line="288" w:lineRule="atLeast"/>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b/>
          <w:bCs/>
          <w:color w:val="000000"/>
          <w:sz w:val="28"/>
          <w:szCs w:val="28"/>
          <w:lang w:val="uz-Cyrl-UZ"/>
        </w:rPr>
        <w:t> </w:t>
      </w:r>
    </w:p>
    <w:p w:rsidR="005707A2" w:rsidRPr="00564BD4" w:rsidRDefault="005707A2" w:rsidP="005707A2">
      <w:pPr>
        <w:shd w:val="clear" w:color="auto" w:fill="FFFFFF"/>
        <w:spacing w:after="0" w:line="288" w:lineRule="atLeast"/>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b/>
          <w:bCs/>
          <w:color w:val="000000"/>
          <w:sz w:val="28"/>
          <w:szCs w:val="28"/>
          <w:lang w:val="uz-Cyrl-UZ"/>
        </w:rPr>
        <w:t> </w:t>
      </w:r>
    </w:p>
    <w:p w:rsidR="005707A2" w:rsidRPr="00564BD4" w:rsidRDefault="005707A2" w:rsidP="005707A2">
      <w:pPr>
        <w:shd w:val="clear" w:color="auto" w:fill="FFFFFF"/>
        <w:spacing w:after="0" w:line="288" w:lineRule="atLeast"/>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b/>
          <w:bCs/>
          <w:color w:val="000000"/>
          <w:sz w:val="28"/>
          <w:szCs w:val="28"/>
          <w:lang w:val="uz-Cyrl-UZ"/>
        </w:rPr>
        <w:t> </w:t>
      </w:r>
    </w:p>
    <w:p w:rsidR="005707A2" w:rsidRPr="00564BD4" w:rsidRDefault="005707A2" w:rsidP="005707A2">
      <w:pPr>
        <w:shd w:val="clear" w:color="auto" w:fill="FFFFFF"/>
        <w:spacing w:after="0" w:line="288" w:lineRule="atLeast"/>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b/>
          <w:bCs/>
          <w:color w:val="000000"/>
          <w:sz w:val="28"/>
          <w:szCs w:val="28"/>
          <w:lang w:val="uz-Cyrl-UZ"/>
        </w:rPr>
        <w:t> </w:t>
      </w:r>
    </w:p>
    <w:p w:rsidR="005707A2" w:rsidRPr="00564BD4" w:rsidRDefault="005707A2" w:rsidP="005707A2">
      <w:pPr>
        <w:shd w:val="clear" w:color="auto" w:fill="FFFFFF"/>
        <w:spacing w:after="0" w:line="288" w:lineRule="atLeast"/>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b/>
          <w:bCs/>
          <w:color w:val="000000"/>
          <w:sz w:val="28"/>
          <w:szCs w:val="28"/>
          <w:lang w:val="uz-Cyrl-UZ"/>
        </w:rPr>
        <w:t> </w:t>
      </w:r>
    </w:p>
    <w:p w:rsidR="005707A2" w:rsidRPr="00564BD4" w:rsidRDefault="005707A2" w:rsidP="005707A2">
      <w:pPr>
        <w:shd w:val="clear" w:color="auto" w:fill="FFFFFF"/>
        <w:spacing w:after="0" w:line="288" w:lineRule="atLeast"/>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b/>
          <w:bCs/>
          <w:color w:val="000000"/>
          <w:sz w:val="28"/>
          <w:szCs w:val="28"/>
          <w:lang w:val="uz-Cyrl-UZ"/>
        </w:rPr>
        <w:t> </w:t>
      </w:r>
    </w:p>
    <w:p w:rsidR="005707A2" w:rsidRPr="00564BD4" w:rsidRDefault="005707A2" w:rsidP="005707A2">
      <w:pPr>
        <w:shd w:val="clear" w:color="auto" w:fill="FFFFFF"/>
        <w:spacing w:after="0" w:line="288" w:lineRule="atLeast"/>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b/>
          <w:bCs/>
          <w:color w:val="000000"/>
          <w:sz w:val="28"/>
          <w:szCs w:val="28"/>
          <w:lang w:val="uz-Cyrl-UZ"/>
        </w:rPr>
        <w:t> </w:t>
      </w:r>
    </w:p>
    <w:p w:rsidR="005707A2" w:rsidRPr="00564BD4" w:rsidRDefault="005707A2" w:rsidP="005707A2">
      <w:pPr>
        <w:shd w:val="clear" w:color="auto" w:fill="FFFFFF"/>
        <w:spacing w:after="0" w:line="288" w:lineRule="atLeast"/>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b/>
          <w:bCs/>
          <w:color w:val="000000"/>
          <w:sz w:val="28"/>
          <w:szCs w:val="28"/>
          <w:lang w:val="uz-Cyrl-UZ"/>
        </w:rPr>
        <w:t> </w:t>
      </w:r>
    </w:p>
    <w:p w:rsidR="005707A2" w:rsidRPr="00564BD4" w:rsidRDefault="005707A2" w:rsidP="005707A2">
      <w:pPr>
        <w:shd w:val="clear" w:color="auto" w:fill="FFFFFF"/>
        <w:spacing w:after="0" w:line="288" w:lineRule="atLeast"/>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b/>
          <w:bCs/>
          <w:color w:val="000000"/>
          <w:sz w:val="28"/>
          <w:szCs w:val="28"/>
          <w:lang w:val="uz-Cyrl-UZ"/>
        </w:rPr>
        <w:t> </w:t>
      </w:r>
    </w:p>
    <w:p w:rsidR="005707A2" w:rsidRPr="00564BD4" w:rsidRDefault="005707A2" w:rsidP="005707A2">
      <w:pPr>
        <w:shd w:val="clear" w:color="auto" w:fill="FFFFFF"/>
        <w:spacing w:after="0" w:line="288" w:lineRule="atLeast"/>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b/>
          <w:bCs/>
          <w:color w:val="000000"/>
          <w:sz w:val="28"/>
          <w:szCs w:val="28"/>
          <w:lang w:val="uz-Cyrl-UZ"/>
        </w:rPr>
        <w:t> </w:t>
      </w:r>
    </w:p>
    <w:p w:rsidR="005707A2" w:rsidRPr="00564BD4" w:rsidRDefault="005707A2" w:rsidP="005707A2">
      <w:pPr>
        <w:shd w:val="clear" w:color="auto" w:fill="FFFFFF"/>
        <w:spacing w:after="0" w:line="288" w:lineRule="atLeast"/>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b/>
          <w:bCs/>
          <w:color w:val="000000"/>
          <w:sz w:val="28"/>
          <w:szCs w:val="28"/>
          <w:lang w:val="uz-Cyrl-UZ"/>
        </w:rPr>
        <w:t> </w:t>
      </w:r>
    </w:p>
    <w:p w:rsidR="006D6FC0" w:rsidRPr="005707A2" w:rsidRDefault="006D6FC0">
      <w:pPr>
        <w:rPr>
          <w:lang w:val="ru-RU"/>
        </w:rPr>
      </w:pPr>
    </w:p>
    <w:sectPr w:rsidR="006D6FC0" w:rsidRPr="005707A2">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07A2"/>
    <w:rsid w:val="005707A2"/>
    <w:rsid w:val="006D6F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07A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07A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2282</Words>
  <Characters>13013</Characters>
  <Application>Microsoft Office Word</Application>
  <DocSecurity>0</DocSecurity>
  <Lines>108</Lines>
  <Paragraphs>30</Paragraphs>
  <ScaleCrop>false</ScaleCrop>
  <Company>Home</Company>
  <LinksUpToDate>false</LinksUpToDate>
  <CharactersWithSpaces>15265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2012-12-05T10:08:00Z</dcterms:created>
  <dcterms:modified xsi:type="dcterms:W3CDTF">2012-12-05T10:08:00Z</dcterms:modified>
</cp:coreProperties>
</file>